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2C72" w14:textId="77777777" w:rsidR="00165D96" w:rsidRPr="00402744" w:rsidRDefault="00165D96" w:rsidP="008B40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81975E" w14:textId="6B9217B4" w:rsidR="00DD7CDE" w:rsidRPr="00DD7CDE" w:rsidRDefault="00F156EB" w:rsidP="008B4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DD7CDE" w:rsidRPr="00DD7CDE">
        <w:rPr>
          <w:rFonts w:ascii="Times New Roman" w:hAnsi="Times New Roman" w:cs="Times New Roman"/>
          <w:sz w:val="28"/>
          <w:szCs w:val="28"/>
        </w:rPr>
        <w:t>ssay grading</w:t>
      </w:r>
      <w:r>
        <w:rPr>
          <w:rFonts w:ascii="Times New Roman" w:hAnsi="Times New Roman" w:cs="Times New Roman"/>
          <w:sz w:val="28"/>
          <w:szCs w:val="28"/>
        </w:rPr>
        <w:t>: topics considered</w:t>
      </w:r>
    </w:p>
    <w:p w14:paraId="0998E391" w14:textId="77777777" w:rsidR="00DD7CDE" w:rsidRPr="00DD7CDE" w:rsidRDefault="00DD7CDE" w:rsidP="008B40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5EF32A" w14:textId="20A2FE99" w:rsidR="00DD7CDE" w:rsidRPr="00F156EB" w:rsidRDefault="00DD7CDE" w:rsidP="008B40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6EB">
        <w:rPr>
          <w:rFonts w:ascii="Times New Roman" w:hAnsi="Times New Roman" w:cs="Times New Roman"/>
          <w:sz w:val="28"/>
          <w:szCs w:val="28"/>
          <w:u w:val="single"/>
        </w:rPr>
        <w:t xml:space="preserve">Question 1 </w:t>
      </w:r>
      <w:r w:rsidR="00F156EB" w:rsidRPr="00F156EB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F156EB">
        <w:rPr>
          <w:rFonts w:ascii="Times New Roman" w:hAnsi="Times New Roman" w:cs="Times New Roman"/>
          <w:sz w:val="28"/>
          <w:szCs w:val="28"/>
          <w:u w:val="single"/>
        </w:rPr>
        <w:t>descriptive</w:t>
      </w:r>
      <w:r w:rsidR="00F156EB" w:rsidRPr="00F156EB">
        <w:rPr>
          <w:rFonts w:ascii="Times New Roman" w:hAnsi="Times New Roman" w:cs="Times New Roman"/>
          <w:sz w:val="28"/>
          <w:szCs w:val="28"/>
          <w:u w:val="single"/>
        </w:rPr>
        <w:t xml:space="preserve"> level)</w:t>
      </w:r>
      <w:r w:rsidRPr="00F15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AA362A8" w14:textId="48EC1C1F" w:rsidR="00DD7CDE" w:rsidRPr="00DD7CDE" w:rsidRDefault="00DD7CDE" w:rsidP="008B4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a</w:t>
      </w:r>
      <w:r w:rsidRPr="00DD7CDE">
        <w:rPr>
          <w:rFonts w:ascii="Times New Roman" w:hAnsi="Times New Roman" w:cs="Times New Roman"/>
          <w:sz w:val="28"/>
          <w:szCs w:val="28"/>
        </w:rPr>
        <w:t>ddresses the learning goals of the content of this course-unit (not only available in this specific article, but also in additional readings, or in notes taken during lectures</w:t>
      </w:r>
      <w:r w:rsidR="00F156EB">
        <w:rPr>
          <w:rFonts w:ascii="Times New Roman" w:hAnsi="Times New Roman" w:cs="Times New Roman"/>
          <w:sz w:val="28"/>
          <w:szCs w:val="28"/>
        </w:rPr>
        <w:t>,</w:t>
      </w:r>
      <w:r w:rsidRPr="00DD7CDE">
        <w:rPr>
          <w:rFonts w:ascii="Times New Roman" w:hAnsi="Times New Roman" w:cs="Times New Roman"/>
          <w:sz w:val="28"/>
          <w:szCs w:val="28"/>
        </w:rPr>
        <w:t xml:space="preserve"> or on slides).</w:t>
      </w:r>
    </w:p>
    <w:p w14:paraId="7B231AAC" w14:textId="490C9D0C" w:rsidR="00165D96" w:rsidRPr="00402744" w:rsidRDefault="00DD7CDE" w:rsidP="008B40D1">
      <w:pPr>
        <w:jc w:val="both"/>
        <w:rPr>
          <w:rFonts w:ascii="Times New Roman" w:hAnsi="Times New Roman" w:cs="Times New Roman"/>
          <w:sz w:val="28"/>
          <w:szCs w:val="28"/>
        </w:rPr>
      </w:pPr>
      <w:r w:rsidRPr="00DD7CDE">
        <w:rPr>
          <w:rFonts w:ascii="Times New Roman" w:hAnsi="Times New Roman" w:cs="Times New Roman"/>
          <w:sz w:val="28"/>
          <w:szCs w:val="28"/>
        </w:rPr>
        <w:t>Students must provide:</w:t>
      </w:r>
    </w:p>
    <w:p w14:paraId="3506C2FF" w14:textId="42E239DA" w:rsidR="00DD7CDE" w:rsidRPr="00F156EB" w:rsidRDefault="00DD7CDE" w:rsidP="008B40D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D7CDE">
        <w:rPr>
          <w:rFonts w:ascii="Times New Roman" w:hAnsi="Times New Roman" w:cs="Times New Roman"/>
          <w:sz w:val="28"/>
          <w:szCs w:val="28"/>
          <w:lang w:val="en-US"/>
        </w:rPr>
        <w:t>a) A description of Portugal's economic performance between 1500 and 1800 in comparison with other economies</w:t>
      </w:r>
      <w:r w:rsidR="00F156EB">
        <w:rPr>
          <w:rFonts w:ascii="Times New Roman" w:hAnsi="Times New Roman" w:cs="Times New Roman"/>
          <w:sz w:val="28"/>
          <w:szCs w:val="28"/>
          <w:lang w:val="en-US"/>
        </w:rPr>
        <w:t xml:space="preserve"> according to main topics of the article (</w:t>
      </w:r>
      <w:r w:rsidR="00F156EB" w:rsidRPr="00F156EB">
        <w:rPr>
          <w:rFonts w:ascii="Times New Roman" w:hAnsi="Times New Roman" w:cs="Times New Roman"/>
          <w:b/>
          <w:bCs/>
          <w:sz w:val="28"/>
          <w:szCs w:val="28"/>
          <w:lang w:val="en-US"/>
        </w:rPr>
        <w:t>4 points)</w:t>
      </w:r>
    </w:p>
    <w:p w14:paraId="5F73933E" w14:textId="6507E86E" w:rsidR="00DD7CDE" w:rsidRPr="00DD7CDE" w:rsidRDefault="00DD7CDE" w:rsidP="008B4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7CDE">
        <w:rPr>
          <w:rFonts w:ascii="Times New Roman" w:hAnsi="Times New Roman" w:cs="Times New Roman"/>
          <w:sz w:val="28"/>
          <w:szCs w:val="28"/>
          <w:lang w:val="en-US"/>
        </w:rPr>
        <w:t>b) An identification of the role of the empire in Portugal's performance and its functioning in a so-called semi-peripheral economy in the international division of labor</w:t>
      </w:r>
      <w:r w:rsidR="00F156E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156EB" w:rsidRPr="00F156EB">
        <w:rPr>
          <w:rFonts w:ascii="Times New Roman" w:hAnsi="Times New Roman" w:cs="Times New Roman"/>
          <w:b/>
          <w:bCs/>
          <w:sz w:val="28"/>
          <w:szCs w:val="28"/>
          <w:lang w:val="en-US"/>
        </w:rPr>
        <w:t>4 points)</w:t>
      </w:r>
    </w:p>
    <w:p w14:paraId="6FE48CDC" w14:textId="77777777" w:rsidR="00DD7CDE" w:rsidRPr="00DD7CDE" w:rsidRDefault="00DD7CDE" w:rsidP="008B40D1">
      <w:pPr>
        <w:pStyle w:val="PargrafodaList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FCBDDF" w14:textId="76CE3397" w:rsidR="00DD7CDE" w:rsidRPr="00DD7CDE" w:rsidRDefault="00DD7CDE" w:rsidP="008B4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D7CDE">
        <w:rPr>
          <w:rFonts w:ascii="Times New Roman" w:hAnsi="Times New Roman" w:cs="Times New Roman"/>
          <w:sz w:val="28"/>
          <w:szCs w:val="28"/>
          <w:lang w:val="en-US"/>
        </w:rPr>
        <w:t xml:space="preserve">dditionally, </w:t>
      </w:r>
      <w:r w:rsidR="008B40D1">
        <w:rPr>
          <w:rFonts w:ascii="Times New Roman" w:hAnsi="Times New Roman" w:cs="Times New Roman"/>
          <w:sz w:val="28"/>
          <w:szCs w:val="28"/>
          <w:lang w:val="en-US"/>
        </w:rPr>
        <w:t xml:space="preserve">students should </w:t>
      </w:r>
      <w:r w:rsidR="00F156EB">
        <w:rPr>
          <w:rFonts w:ascii="Times New Roman" w:hAnsi="Times New Roman" w:cs="Times New Roman"/>
          <w:sz w:val="28"/>
          <w:szCs w:val="28"/>
          <w:lang w:val="en-US"/>
        </w:rPr>
        <w:t xml:space="preserve">underscore </w:t>
      </w:r>
    </w:p>
    <w:p w14:paraId="4F765AF4" w14:textId="2B66FDC3" w:rsidR="00432E01" w:rsidRPr="008B40D1" w:rsidRDefault="00DD7CDE" w:rsidP="008B40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0D1">
        <w:rPr>
          <w:rFonts w:ascii="Times New Roman" w:hAnsi="Times New Roman" w:cs="Times New Roman"/>
          <w:sz w:val="28"/>
          <w:szCs w:val="28"/>
          <w:lang w:val="en-US"/>
        </w:rPr>
        <w:t>c) the importance of Portugal to better understand other colonizers (it would improve the answer if students did not forget the case of Spain)</w:t>
      </w:r>
      <w:r w:rsidR="00F156EB" w:rsidRPr="008B40D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156EB" w:rsidRPr="008B40D1">
        <w:rPr>
          <w:rFonts w:ascii="Times New Roman" w:hAnsi="Times New Roman" w:cs="Times New Roman"/>
          <w:b/>
          <w:bCs/>
          <w:sz w:val="28"/>
          <w:szCs w:val="28"/>
          <w:lang w:val="en-US"/>
        </w:rPr>
        <w:t>2 points)</w:t>
      </w:r>
    </w:p>
    <w:p w14:paraId="1330C12B" w14:textId="77777777" w:rsidR="00DD7CDE" w:rsidRDefault="00DD7CDE" w:rsidP="008B4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FD7EF66" w14:textId="6A510E0B" w:rsidR="00DD7CDE" w:rsidRPr="00F156EB" w:rsidRDefault="00DD7CDE" w:rsidP="008B40D1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156E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Question 2 </w:t>
      </w:r>
      <w:r w:rsidR="00F156EB" w:rsidRPr="00F156EB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F156EB">
        <w:rPr>
          <w:rFonts w:ascii="Times New Roman" w:hAnsi="Times New Roman" w:cs="Times New Roman"/>
          <w:sz w:val="28"/>
          <w:szCs w:val="28"/>
          <w:u w:val="single"/>
          <w:lang w:val="en-US"/>
        </w:rPr>
        <w:t>analytical and critical level</w:t>
      </w:r>
      <w:r w:rsidR="00F156EB" w:rsidRPr="00F156EB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</w:p>
    <w:p w14:paraId="5A07F18C" w14:textId="5178C53C" w:rsidR="00DD7CDE" w:rsidRPr="00DD7CDE" w:rsidRDefault="00DD7CDE" w:rsidP="008B4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7CDE">
        <w:rPr>
          <w:rFonts w:ascii="Times New Roman" w:hAnsi="Times New Roman" w:cs="Times New Roman"/>
          <w:sz w:val="28"/>
          <w:szCs w:val="28"/>
          <w:lang w:val="en-US"/>
        </w:rPr>
        <w:t>The "old man's" words prompt students to focus on the</w:t>
      </w:r>
      <w:r w:rsidR="00F156EB">
        <w:rPr>
          <w:rFonts w:ascii="Times New Roman" w:hAnsi="Times New Roman" w:cs="Times New Roman"/>
          <w:sz w:val="28"/>
          <w:szCs w:val="28"/>
          <w:lang w:val="en-US"/>
        </w:rPr>
        <w:t xml:space="preserve"> formative </w:t>
      </w:r>
      <w:r w:rsidRPr="00DD7CDE">
        <w:rPr>
          <w:rFonts w:ascii="Times New Roman" w:hAnsi="Times New Roman" w:cs="Times New Roman"/>
          <w:sz w:val="28"/>
          <w:szCs w:val="28"/>
          <w:lang w:val="en-US"/>
        </w:rPr>
        <w:t xml:space="preserve">purpose of the </w:t>
      </w:r>
      <w:r w:rsidR="00F156EB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DD7CDE">
        <w:rPr>
          <w:rFonts w:ascii="Times New Roman" w:hAnsi="Times New Roman" w:cs="Times New Roman"/>
          <w:sz w:val="28"/>
          <w:szCs w:val="28"/>
          <w:lang w:val="en-US"/>
        </w:rPr>
        <w:t>. This can be practiced by</w:t>
      </w:r>
    </w:p>
    <w:p w14:paraId="5985B104" w14:textId="44DC8FFE" w:rsidR="00DD7CDE" w:rsidRPr="00DD7CDE" w:rsidRDefault="00F156EB" w:rsidP="008B4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D7CDE" w:rsidRPr="00DD7CDE">
        <w:rPr>
          <w:rFonts w:ascii="Times New Roman" w:hAnsi="Times New Roman" w:cs="Times New Roman"/>
          <w:sz w:val="28"/>
          <w:szCs w:val="28"/>
          <w:lang w:val="en-US"/>
        </w:rPr>
        <w:t xml:space="preserve">) Identifying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D7CDE" w:rsidRPr="00DD7CDE">
        <w:rPr>
          <w:rFonts w:ascii="Times New Roman" w:hAnsi="Times New Roman" w:cs="Times New Roman"/>
          <w:sz w:val="28"/>
          <w:szCs w:val="28"/>
          <w:lang w:val="en-US"/>
        </w:rPr>
        <w:t>main question</w:t>
      </w:r>
      <w:r>
        <w:rPr>
          <w:rFonts w:ascii="Times New Roman" w:hAnsi="Times New Roman" w:cs="Times New Roman"/>
          <w:sz w:val="28"/>
          <w:szCs w:val="28"/>
          <w:lang w:val="en-US"/>
        </w:rPr>
        <w:t>(s) (</w:t>
      </w:r>
      <w:r w:rsidRPr="00F156EB">
        <w:rPr>
          <w:rFonts w:ascii="Times New Roman" w:hAnsi="Times New Roman" w:cs="Times New Roman"/>
          <w:b/>
          <w:bCs/>
          <w:sz w:val="28"/>
          <w:szCs w:val="28"/>
          <w:lang w:val="en-US"/>
        </w:rPr>
        <w:t>2 points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8E4C562" w14:textId="5E086502" w:rsidR="00DD7CDE" w:rsidRDefault="00DD7CDE" w:rsidP="008B4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7CDE">
        <w:rPr>
          <w:rFonts w:ascii="Times New Roman" w:hAnsi="Times New Roman" w:cs="Times New Roman"/>
          <w:sz w:val="28"/>
          <w:szCs w:val="28"/>
          <w:lang w:val="en-US"/>
        </w:rPr>
        <w:t xml:space="preserve">c) Inserting the </w:t>
      </w:r>
      <w:r w:rsidR="00F156EB">
        <w:rPr>
          <w:rFonts w:ascii="Times New Roman" w:hAnsi="Times New Roman" w:cs="Times New Roman"/>
          <w:sz w:val="28"/>
          <w:szCs w:val="28"/>
          <w:lang w:val="en-US"/>
        </w:rPr>
        <w:t>motivations of the article</w:t>
      </w:r>
      <w:r w:rsidRPr="00DD7CDE">
        <w:rPr>
          <w:rFonts w:ascii="Times New Roman" w:hAnsi="Times New Roman" w:cs="Times New Roman"/>
          <w:sz w:val="28"/>
          <w:szCs w:val="28"/>
          <w:lang w:val="en-US"/>
        </w:rPr>
        <w:t xml:space="preserve"> into historiographical debates (information available in introduction and section 2)</w:t>
      </w:r>
      <w:r w:rsidR="00F156E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156EB" w:rsidRPr="00F156EB">
        <w:rPr>
          <w:rFonts w:ascii="Times New Roman" w:hAnsi="Times New Roman" w:cs="Times New Roman"/>
          <w:b/>
          <w:bCs/>
          <w:sz w:val="28"/>
          <w:szCs w:val="28"/>
          <w:lang w:val="en-US"/>
        </w:rPr>
        <w:t>2 points)</w:t>
      </w:r>
    </w:p>
    <w:p w14:paraId="435657A1" w14:textId="4E4EBD68" w:rsidR="00F156EB" w:rsidRPr="00F156EB" w:rsidRDefault="00F156EB" w:rsidP="008B40D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8B40D1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resenting a critical view on the old man’s words based on the article’s conclusions (</w:t>
      </w:r>
      <w:r w:rsidRPr="00F156EB">
        <w:rPr>
          <w:rFonts w:ascii="Times New Roman" w:hAnsi="Times New Roman" w:cs="Times New Roman"/>
          <w:b/>
          <w:bCs/>
          <w:sz w:val="28"/>
          <w:szCs w:val="28"/>
          <w:lang w:val="en-US"/>
        </w:rPr>
        <w:t>4 points)</w:t>
      </w:r>
    </w:p>
    <w:p w14:paraId="7B75461F" w14:textId="3B1CF3C2" w:rsidR="00DD7CDE" w:rsidRPr="00DD7CDE" w:rsidRDefault="00DD7CDE" w:rsidP="008B4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7CDE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8B40D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156EB">
        <w:rPr>
          <w:rFonts w:ascii="Times New Roman" w:hAnsi="Times New Roman" w:cs="Times New Roman"/>
          <w:sz w:val="28"/>
          <w:szCs w:val="28"/>
          <w:lang w:val="en-US"/>
        </w:rPr>
        <w:t>ooking into</w:t>
      </w:r>
      <w:r w:rsidRPr="00DD7CDE">
        <w:rPr>
          <w:rFonts w:ascii="Times New Roman" w:hAnsi="Times New Roman" w:cs="Times New Roman"/>
          <w:sz w:val="28"/>
          <w:szCs w:val="28"/>
          <w:lang w:val="en-US"/>
        </w:rPr>
        <w:t xml:space="preserve"> old man's doubts </w:t>
      </w:r>
      <w:r w:rsidR="00F156EB">
        <w:rPr>
          <w:rFonts w:ascii="Times New Roman" w:hAnsi="Times New Roman" w:cs="Times New Roman"/>
          <w:sz w:val="28"/>
          <w:szCs w:val="28"/>
          <w:lang w:val="en-US"/>
        </w:rPr>
        <w:t>through the lenses of the early modern economic regime. E</w:t>
      </w:r>
      <w:r w:rsidRPr="00DD7CDE">
        <w:rPr>
          <w:rFonts w:ascii="Times New Roman" w:hAnsi="Times New Roman" w:cs="Times New Roman"/>
          <w:sz w:val="28"/>
          <w:szCs w:val="28"/>
          <w:lang w:val="en-US"/>
        </w:rPr>
        <w:t xml:space="preserve">mpires were built during the Malthusian economic regime, so empire building might have </w:t>
      </w:r>
      <w:r w:rsidR="008B40D1">
        <w:rPr>
          <w:rFonts w:ascii="Times New Roman" w:hAnsi="Times New Roman" w:cs="Times New Roman"/>
          <w:sz w:val="28"/>
          <w:szCs w:val="28"/>
          <w:lang w:val="en-US"/>
        </w:rPr>
        <w:t>crowded out</w:t>
      </w:r>
      <w:r w:rsidRPr="00DD7C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7CDE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DD7CDE">
        <w:rPr>
          <w:rFonts w:ascii="Times New Roman" w:hAnsi="Times New Roman" w:cs="Times New Roman"/>
          <w:sz w:val="28"/>
          <w:szCs w:val="28"/>
          <w:lang w:val="en-US"/>
        </w:rPr>
        <w:t xml:space="preserve"> or, conversely, might have improve</w:t>
      </w:r>
      <w:r w:rsidR="00F156E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D7CDE">
        <w:rPr>
          <w:rFonts w:ascii="Times New Roman" w:hAnsi="Times New Roman" w:cs="Times New Roman"/>
          <w:sz w:val="28"/>
          <w:szCs w:val="28"/>
          <w:lang w:val="en-US"/>
        </w:rPr>
        <w:t xml:space="preserve"> standard</w:t>
      </w:r>
      <w:r w:rsidR="00F156E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D7CDE">
        <w:rPr>
          <w:rFonts w:ascii="Times New Roman" w:hAnsi="Times New Roman" w:cs="Times New Roman"/>
          <w:sz w:val="28"/>
          <w:szCs w:val="28"/>
          <w:lang w:val="en-US"/>
        </w:rPr>
        <w:t xml:space="preserve"> of living </w:t>
      </w:r>
      <w:r w:rsidR="00F156E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D7CDE">
        <w:rPr>
          <w:rFonts w:ascii="Times New Roman" w:hAnsi="Times New Roman" w:cs="Times New Roman"/>
          <w:sz w:val="28"/>
          <w:szCs w:val="28"/>
          <w:lang w:val="en-US"/>
        </w:rPr>
        <w:t xml:space="preserve"> mainland</w:t>
      </w:r>
      <w:r w:rsidR="008B40D1">
        <w:rPr>
          <w:rFonts w:ascii="Times New Roman" w:hAnsi="Times New Roman" w:cs="Times New Roman"/>
          <w:sz w:val="28"/>
          <w:szCs w:val="28"/>
          <w:lang w:val="en-US"/>
        </w:rPr>
        <w:t>. Recall that</w:t>
      </w:r>
      <w:r w:rsidRPr="00DD7C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40D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D7CDE">
        <w:rPr>
          <w:rFonts w:ascii="Times New Roman" w:hAnsi="Times New Roman" w:cs="Times New Roman"/>
          <w:sz w:val="28"/>
          <w:szCs w:val="28"/>
          <w:lang w:val="en-US"/>
        </w:rPr>
        <w:t>European success stories seem to have escaped the Malthusian trap</w:t>
      </w:r>
      <w:r w:rsidR="00F156EB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F156EB" w:rsidRPr="00F156EB">
        <w:rPr>
          <w:rFonts w:ascii="Times New Roman" w:hAnsi="Times New Roman" w:cs="Times New Roman"/>
          <w:b/>
          <w:bCs/>
          <w:sz w:val="28"/>
          <w:szCs w:val="28"/>
          <w:lang w:val="en-US"/>
        </w:rPr>
        <w:t>2 points)</w:t>
      </w:r>
    </w:p>
    <w:p w14:paraId="57EE4340" w14:textId="77777777" w:rsidR="00DD7CDE" w:rsidRDefault="00DD7CDE" w:rsidP="008B40D1">
      <w:pPr>
        <w:jc w:val="both"/>
        <w:rPr>
          <w:sz w:val="28"/>
          <w:szCs w:val="28"/>
          <w:lang w:val="en-US"/>
        </w:rPr>
      </w:pPr>
    </w:p>
    <w:p w14:paraId="1213C369" w14:textId="77777777" w:rsidR="0024510E" w:rsidRPr="0024510E" w:rsidRDefault="0024510E" w:rsidP="008B40D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451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Note: </w:t>
      </w:r>
    </w:p>
    <w:p w14:paraId="1B3C432D" w14:textId="49D2CE66" w:rsidR="0024510E" w:rsidRPr="0024510E" w:rsidRDefault="006B412F" w:rsidP="008B40D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4510E">
        <w:rPr>
          <w:rFonts w:ascii="Times New Roman" w:hAnsi="Times New Roman" w:cs="Times New Roman"/>
          <w:i/>
          <w:iCs/>
          <w:sz w:val="28"/>
          <w:szCs w:val="28"/>
          <w:lang w:val="en-US"/>
        </w:rPr>
        <w:t>Grades</w:t>
      </w:r>
      <w:r w:rsidR="0024510E" w:rsidRPr="002451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were attributed based on how close the essay came to fulfilling both descriptive and creative purposes.</w:t>
      </w:r>
    </w:p>
    <w:p w14:paraId="06DD6B75" w14:textId="43F4CBB7" w:rsidR="0024510E" w:rsidRPr="0024510E" w:rsidRDefault="0024510E" w:rsidP="008B40D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451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There are concise answers </w:t>
      </w:r>
      <w:r w:rsidR="006B412F">
        <w:rPr>
          <w:rFonts w:ascii="Times New Roman" w:hAnsi="Times New Roman" w:cs="Times New Roman"/>
          <w:i/>
          <w:iCs/>
          <w:sz w:val="28"/>
          <w:szCs w:val="28"/>
          <w:lang w:val="en-US"/>
        </w:rPr>
        <w:t>that</w:t>
      </w:r>
      <w:r w:rsidRPr="002451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reveal the student's ability to make personal contributions to the exercise. </w:t>
      </w:r>
      <w:r w:rsidR="006B412F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r w:rsidRPr="0024510E">
        <w:rPr>
          <w:rFonts w:ascii="Times New Roman" w:hAnsi="Times New Roman" w:cs="Times New Roman"/>
          <w:i/>
          <w:iCs/>
          <w:sz w:val="28"/>
          <w:szCs w:val="28"/>
          <w:lang w:val="en-US"/>
        </w:rPr>
        <w:t>riginality or intellectual maturity</w:t>
      </w:r>
      <w:r w:rsidR="006B41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were rewarded</w:t>
      </w:r>
      <w:r w:rsidRPr="0024510E">
        <w:rPr>
          <w:rFonts w:ascii="Times New Roman" w:hAnsi="Times New Roman" w:cs="Times New Roman"/>
          <w:i/>
          <w:iCs/>
          <w:sz w:val="28"/>
          <w:szCs w:val="28"/>
          <w:lang w:val="en-US"/>
        </w:rPr>
        <w:t>. However, in some cases,</w:t>
      </w:r>
      <w:r w:rsidR="006B41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24510E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premium was not enough to achieve a very high mark, but it was important to raise the overall level of the essay.</w:t>
      </w:r>
    </w:p>
    <w:p w14:paraId="5A45EF7A" w14:textId="77777777" w:rsidR="0024510E" w:rsidRDefault="0024510E" w:rsidP="008B40D1">
      <w:pPr>
        <w:jc w:val="both"/>
        <w:rPr>
          <w:sz w:val="28"/>
          <w:szCs w:val="28"/>
          <w:lang w:val="en-US"/>
        </w:rPr>
      </w:pPr>
    </w:p>
    <w:p w14:paraId="2DB06FF0" w14:textId="2C16F048" w:rsidR="0024510E" w:rsidRPr="0024510E" w:rsidRDefault="0024510E" w:rsidP="008B40D1">
      <w:pPr>
        <w:jc w:val="both"/>
        <w:rPr>
          <w:sz w:val="28"/>
          <w:szCs w:val="28"/>
          <w:lang w:val="en-US"/>
        </w:rPr>
      </w:pPr>
      <w:r w:rsidRPr="0024510E">
        <w:rPr>
          <w:sz w:val="28"/>
          <w:szCs w:val="28"/>
          <w:lang w:val="en-US"/>
        </w:rPr>
        <w:t>Considering that this is a first test,</w:t>
      </w:r>
      <w:r w:rsidR="006B412F">
        <w:rPr>
          <w:sz w:val="28"/>
          <w:szCs w:val="28"/>
          <w:lang w:val="en-US"/>
        </w:rPr>
        <w:t xml:space="preserve"> </w:t>
      </w:r>
      <w:r w:rsidRPr="0024510E">
        <w:rPr>
          <w:sz w:val="28"/>
          <w:szCs w:val="28"/>
          <w:lang w:val="en-US"/>
        </w:rPr>
        <w:t xml:space="preserve">ratings </w:t>
      </w:r>
      <w:r w:rsidR="006B412F">
        <w:rPr>
          <w:sz w:val="28"/>
          <w:szCs w:val="28"/>
          <w:lang w:val="en-US"/>
        </w:rPr>
        <w:t>are</w:t>
      </w:r>
      <w:r w:rsidRPr="0024510E">
        <w:rPr>
          <w:sz w:val="28"/>
          <w:szCs w:val="28"/>
          <w:lang w:val="en-US"/>
        </w:rPr>
        <w:t xml:space="preserve"> based on broad </w:t>
      </w:r>
      <w:r w:rsidR="006B412F">
        <w:rPr>
          <w:sz w:val="28"/>
          <w:szCs w:val="28"/>
          <w:lang w:val="en-US"/>
        </w:rPr>
        <w:t>intervals of goals.</w:t>
      </w:r>
    </w:p>
    <w:p w14:paraId="64C316D6" w14:textId="3B6C7E87" w:rsidR="0024510E" w:rsidRPr="0024510E" w:rsidRDefault="006B412F" w:rsidP="008B40D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Grade </w:t>
      </w:r>
      <w:r w:rsidR="0024510E" w:rsidRPr="0024510E">
        <w:rPr>
          <w:sz w:val="28"/>
          <w:szCs w:val="28"/>
          <w:lang w:val="en-US"/>
        </w:rPr>
        <w:t xml:space="preserve">10 </w:t>
      </w:r>
      <w:proofErr w:type="gramStart"/>
      <w:r>
        <w:rPr>
          <w:sz w:val="28"/>
          <w:szCs w:val="28"/>
          <w:lang w:val="en-US"/>
        </w:rPr>
        <w:t xml:space="preserve">=  </w:t>
      </w:r>
      <w:r w:rsidR="0024510E" w:rsidRPr="0024510E">
        <w:rPr>
          <w:sz w:val="28"/>
          <w:szCs w:val="28"/>
          <w:lang w:val="en-US"/>
        </w:rPr>
        <w:t>"</w:t>
      </w:r>
      <w:proofErr w:type="gramEnd"/>
      <w:r>
        <w:rPr>
          <w:sz w:val="28"/>
          <w:szCs w:val="28"/>
          <w:lang w:val="en-US"/>
        </w:rPr>
        <w:t xml:space="preserve">it </w:t>
      </w:r>
      <w:r w:rsidR="0024510E" w:rsidRPr="0024510E">
        <w:rPr>
          <w:sz w:val="28"/>
          <w:szCs w:val="28"/>
          <w:lang w:val="en-US"/>
        </w:rPr>
        <w:t xml:space="preserve">meets basic expectations poorly" </w:t>
      </w:r>
    </w:p>
    <w:p w14:paraId="2B5008FA" w14:textId="2F8F3AA0" w:rsidR="0024510E" w:rsidRPr="0024510E" w:rsidRDefault="0024510E" w:rsidP="008B40D1">
      <w:pPr>
        <w:jc w:val="both"/>
        <w:rPr>
          <w:sz w:val="28"/>
          <w:szCs w:val="28"/>
          <w:lang w:val="en-US"/>
        </w:rPr>
      </w:pPr>
      <w:r w:rsidRPr="0024510E">
        <w:rPr>
          <w:sz w:val="28"/>
          <w:szCs w:val="28"/>
          <w:lang w:val="en-US"/>
        </w:rPr>
        <w:t xml:space="preserve">Range 11- 12 </w:t>
      </w:r>
      <w:proofErr w:type="gramStart"/>
      <w:r w:rsidR="006B412F">
        <w:rPr>
          <w:sz w:val="28"/>
          <w:szCs w:val="28"/>
          <w:lang w:val="en-US"/>
        </w:rPr>
        <w:t xml:space="preserve">=  </w:t>
      </w:r>
      <w:r w:rsidRPr="0024510E">
        <w:rPr>
          <w:sz w:val="28"/>
          <w:szCs w:val="28"/>
          <w:lang w:val="en-US"/>
        </w:rPr>
        <w:t>"</w:t>
      </w:r>
      <w:proofErr w:type="gramEnd"/>
      <w:r w:rsidR="006B412F">
        <w:rPr>
          <w:sz w:val="28"/>
          <w:szCs w:val="28"/>
          <w:lang w:val="en-US"/>
        </w:rPr>
        <w:t xml:space="preserve"> it </w:t>
      </w:r>
      <w:r w:rsidRPr="0024510E">
        <w:rPr>
          <w:sz w:val="28"/>
          <w:szCs w:val="28"/>
          <w:lang w:val="en-US"/>
        </w:rPr>
        <w:t>meets</w:t>
      </w:r>
      <w:r w:rsidR="00EE4A07">
        <w:rPr>
          <w:sz w:val="28"/>
          <w:szCs w:val="28"/>
          <w:lang w:val="en-US"/>
        </w:rPr>
        <w:t xml:space="preserve"> </w:t>
      </w:r>
      <w:r w:rsidRPr="0024510E">
        <w:rPr>
          <w:sz w:val="28"/>
          <w:szCs w:val="28"/>
          <w:lang w:val="en-US"/>
        </w:rPr>
        <w:t>expectations".</w:t>
      </w:r>
    </w:p>
    <w:p w14:paraId="3875349D" w14:textId="659B5BC9" w:rsidR="0024510E" w:rsidRPr="0024510E" w:rsidRDefault="0024510E" w:rsidP="008B40D1">
      <w:pPr>
        <w:jc w:val="both"/>
        <w:rPr>
          <w:sz w:val="28"/>
          <w:szCs w:val="28"/>
          <w:lang w:val="en-US"/>
        </w:rPr>
      </w:pPr>
      <w:r w:rsidRPr="0024510E">
        <w:rPr>
          <w:sz w:val="28"/>
          <w:szCs w:val="28"/>
          <w:lang w:val="en-US"/>
        </w:rPr>
        <w:t xml:space="preserve">Range 13-14 </w:t>
      </w:r>
      <w:proofErr w:type="gramStart"/>
      <w:r w:rsidR="006B412F">
        <w:rPr>
          <w:sz w:val="28"/>
          <w:szCs w:val="28"/>
          <w:lang w:val="en-US"/>
        </w:rPr>
        <w:t xml:space="preserve">= </w:t>
      </w:r>
      <w:r w:rsidRPr="0024510E">
        <w:rPr>
          <w:sz w:val="28"/>
          <w:szCs w:val="28"/>
          <w:lang w:val="en-US"/>
        </w:rPr>
        <w:t xml:space="preserve"> "</w:t>
      </w:r>
      <w:proofErr w:type="gramEnd"/>
      <w:r w:rsidR="006B412F">
        <w:rPr>
          <w:sz w:val="28"/>
          <w:szCs w:val="28"/>
          <w:lang w:val="en-US"/>
        </w:rPr>
        <w:t xml:space="preserve">it </w:t>
      </w:r>
      <w:r w:rsidRPr="0024510E">
        <w:rPr>
          <w:sz w:val="28"/>
          <w:szCs w:val="28"/>
          <w:lang w:val="en-US"/>
        </w:rPr>
        <w:t>exceeds average expectations" = in many cases, the student revealed original and clear reasoning</w:t>
      </w:r>
      <w:r w:rsidR="006B412F">
        <w:rPr>
          <w:sz w:val="28"/>
          <w:szCs w:val="28"/>
          <w:lang w:val="en-US"/>
        </w:rPr>
        <w:t xml:space="preserve">; in other cases, a </w:t>
      </w:r>
      <w:r w:rsidRPr="0024510E">
        <w:rPr>
          <w:sz w:val="28"/>
          <w:szCs w:val="28"/>
          <w:lang w:val="en-US"/>
        </w:rPr>
        <w:t xml:space="preserve">very good </w:t>
      </w:r>
      <w:r w:rsidR="006B412F">
        <w:rPr>
          <w:sz w:val="28"/>
          <w:szCs w:val="28"/>
          <w:lang w:val="en-US"/>
        </w:rPr>
        <w:t xml:space="preserve">(first or second) response </w:t>
      </w:r>
      <w:r w:rsidRPr="0024510E">
        <w:rPr>
          <w:sz w:val="28"/>
          <w:szCs w:val="28"/>
          <w:lang w:val="en-US"/>
        </w:rPr>
        <w:t xml:space="preserve">was delivered along with an almost "unanswerable" </w:t>
      </w:r>
      <w:r w:rsidR="006B412F">
        <w:rPr>
          <w:sz w:val="28"/>
          <w:szCs w:val="28"/>
          <w:lang w:val="en-US"/>
        </w:rPr>
        <w:t xml:space="preserve">(first or second) </w:t>
      </w:r>
      <w:r w:rsidRPr="0024510E">
        <w:rPr>
          <w:sz w:val="28"/>
          <w:szCs w:val="28"/>
          <w:lang w:val="en-US"/>
        </w:rPr>
        <w:t>question.</w:t>
      </w:r>
    </w:p>
    <w:p w14:paraId="0370440E" w14:textId="3816114B" w:rsidR="0024510E" w:rsidRPr="0024510E" w:rsidRDefault="006B412F" w:rsidP="008B40D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Grade </w:t>
      </w:r>
      <w:r w:rsidR="0024510E" w:rsidRPr="0024510E">
        <w:rPr>
          <w:sz w:val="28"/>
          <w:szCs w:val="28"/>
          <w:lang w:val="en-US"/>
        </w:rPr>
        <w:t xml:space="preserve">15 </w:t>
      </w:r>
      <w:r>
        <w:rPr>
          <w:sz w:val="28"/>
          <w:szCs w:val="28"/>
          <w:lang w:val="en-US"/>
        </w:rPr>
        <w:t xml:space="preserve">=   it is a very </w:t>
      </w:r>
      <w:r w:rsidR="0024510E" w:rsidRPr="0024510E">
        <w:rPr>
          <w:sz w:val="28"/>
          <w:szCs w:val="28"/>
          <w:lang w:val="en-US"/>
        </w:rPr>
        <w:t>good essay</w:t>
      </w:r>
      <w:r>
        <w:rPr>
          <w:sz w:val="28"/>
          <w:szCs w:val="28"/>
          <w:lang w:val="en-US"/>
        </w:rPr>
        <w:t xml:space="preserve"> = overall both </w:t>
      </w:r>
      <w:r w:rsidR="00EE4A07">
        <w:rPr>
          <w:sz w:val="28"/>
          <w:szCs w:val="28"/>
          <w:lang w:val="en-US"/>
        </w:rPr>
        <w:t xml:space="preserve">responses </w:t>
      </w:r>
      <w:r>
        <w:rPr>
          <w:sz w:val="28"/>
          <w:szCs w:val="28"/>
          <w:lang w:val="en-US"/>
        </w:rPr>
        <w:t>are balanced and above average.</w:t>
      </w:r>
    </w:p>
    <w:p w14:paraId="6CD8BDB2" w14:textId="406C1833" w:rsidR="0007760A" w:rsidRPr="00165D96" w:rsidRDefault="006B412F" w:rsidP="008B40D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Grade </w:t>
      </w:r>
      <w:r w:rsidR="0024510E" w:rsidRPr="0024510E">
        <w:rPr>
          <w:sz w:val="28"/>
          <w:szCs w:val="28"/>
          <w:lang w:val="en-US"/>
        </w:rPr>
        <w:t xml:space="preserve">16 = at least one of the answers is outstanding, </w:t>
      </w:r>
      <w:proofErr w:type="spellStart"/>
      <w:r w:rsidR="0024510E" w:rsidRPr="0024510E">
        <w:rPr>
          <w:sz w:val="28"/>
          <w:szCs w:val="28"/>
          <w:lang w:val="en-US"/>
        </w:rPr>
        <w:t>i.e</w:t>
      </w:r>
      <w:proofErr w:type="spellEnd"/>
      <w:r w:rsidR="0024510E" w:rsidRPr="0024510E">
        <w:rPr>
          <w:sz w:val="28"/>
          <w:szCs w:val="28"/>
          <w:lang w:val="en-US"/>
        </w:rPr>
        <w:t>, much above expectations</w:t>
      </w:r>
      <w:r>
        <w:rPr>
          <w:sz w:val="28"/>
          <w:szCs w:val="28"/>
          <w:lang w:val="en-US"/>
        </w:rPr>
        <w:t xml:space="preserve">, and the other may be </w:t>
      </w:r>
      <w:r w:rsidR="00EE4A07">
        <w:rPr>
          <w:sz w:val="28"/>
          <w:szCs w:val="28"/>
          <w:lang w:val="en-US"/>
        </w:rPr>
        <w:t>good</w:t>
      </w:r>
      <w:r>
        <w:rPr>
          <w:sz w:val="28"/>
          <w:szCs w:val="28"/>
          <w:lang w:val="en-US"/>
        </w:rPr>
        <w:t xml:space="preserve"> but incomplete.</w:t>
      </w:r>
    </w:p>
    <w:p w14:paraId="7252AA2E" w14:textId="77777777" w:rsidR="006B412F" w:rsidRPr="00165D96" w:rsidRDefault="006B412F">
      <w:pPr>
        <w:rPr>
          <w:sz w:val="28"/>
          <w:szCs w:val="28"/>
          <w:lang w:val="en-US"/>
        </w:rPr>
      </w:pPr>
    </w:p>
    <w:sectPr w:rsidR="006B412F" w:rsidRPr="00165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654"/>
    <w:multiLevelType w:val="hybridMultilevel"/>
    <w:tmpl w:val="08FE466A"/>
    <w:lvl w:ilvl="0" w:tplc="811A5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28DD"/>
    <w:multiLevelType w:val="hybridMultilevel"/>
    <w:tmpl w:val="C6DA40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71E8"/>
    <w:multiLevelType w:val="hybridMultilevel"/>
    <w:tmpl w:val="2A9CEC72"/>
    <w:lvl w:ilvl="0" w:tplc="57EEC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BF0AD0"/>
    <w:multiLevelType w:val="hybridMultilevel"/>
    <w:tmpl w:val="15D01FEE"/>
    <w:lvl w:ilvl="0" w:tplc="C0C03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7639E"/>
    <w:multiLevelType w:val="hybridMultilevel"/>
    <w:tmpl w:val="DC60FE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53F92"/>
    <w:multiLevelType w:val="hybridMultilevel"/>
    <w:tmpl w:val="84F40FE8"/>
    <w:lvl w:ilvl="0" w:tplc="342A9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4198284">
    <w:abstractNumId w:val="4"/>
  </w:num>
  <w:num w:numId="2" w16cid:durableId="575675540">
    <w:abstractNumId w:val="0"/>
  </w:num>
  <w:num w:numId="3" w16cid:durableId="665860200">
    <w:abstractNumId w:val="1"/>
  </w:num>
  <w:num w:numId="4" w16cid:durableId="1998680562">
    <w:abstractNumId w:val="2"/>
  </w:num>
  <w:num w:numId="5" w16cid:durableId="776220266">
    <w:abstractNumId w:val="3"/>
  </w:num>
  <w:num w:numId="6" w16cid:durableId="1841653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1"/>
    <w:rsid w:val="0007760A"/>
    <w:rsid w:val="00165D96"/>
    <w:rsid w:val="0024510E"/>
    <w:rsid w:val="00402744"/>
    <w:rsid w:val="00432E01"/>
    <w:rsid w:val="006B412F"/>
    <w:rsid w:val="007B57C1"/>
    <w:rsid w:val="008B40D1"/>
    <w:rsid w:val="009024D1"/>
    <w:rsid w:val="0091677C"/>
    <w:rsid w:val="00DD7CDE"/>
    <w:rsid w:val="00DF7415"/>
    <w:rsid w:val="00EE4A07"/>
    <w:rsid w:val="00F1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1826"/>
  <w15:chartTrackingRefBased/>
  <w15:docId w15:val="{085E2518-C559-4823-B123-6110C8FE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2E01"/>
    <w:pPr>
      <w:ind w:left="720"/>
      <w:contextualSpacing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LEONOR FREIRE COSTA</dc:creator>
  <cp:keywords/>
  <dc:description/>
  <cp:lastModifiedBy>MARIA LEONOR FREIRE COSTA</cp:lastModifiedBy>
  <cp:revision>3</cp:revision>
  <dcterms:created xsi:type="dcterms:W3CDTF">2022-10-28T18:09:00Z</dcterms:created>
  <dcterms:modified xsi:type="dcterms:W3CDTF">2022-10-30T14:40:00Z</dcterms:modified>
</cp:coreProperties>
</file>